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ABD6" w14:textId="75FBDBB1" w:rsidR="004A45E7" w:rsidRPr="00937BE0" w:rsidRDefault="00F625F4">
      <w:pPr>
        <w:rPr>
          <w:rFonts w:ascii="Times New Roman" w:hAnsi="Times New Roman" w:cs="Times New Roman"/>
          <w:b/>
          <w:bCs/>
        </w:rPr>
      </w:pPr>
      <w:r w:rsidRPr="00937BE0">
        <w:rPr>
          <w:rFonts w:ascii="Times New Roman" w:hAnsi="Times New Roman" w:cs="Times New Roman"/>
          <w:b/>
          <w:bCs/>
        </w:rPr>
        <w:t>Załącznik nr 1 do Porozumienia</w:t>
      </w:r>
      <w:r w:rsidR="007B4631" w:rsidRPr="00937BE0">
        <w:rPr>
          <w:rFonts w:ascii="Times New Roman" w:hAnsi="Times New Roman" w:cs="Times New Roman"/>
          <w:b/>
          <w:bCs/>
        </w:rPr>
        <w:t xml:space="preserve"> nr ............. z dnia ......................</w:t>
      </w:r>
    </w:p>
    <w:p w14:paraId="17D066C7" w14:textId="77777777" w:rsidR="00F625F4" w:rsidRDefault="00F625F4"/>
    <w:p w14:paraId="4DBFC4C7" w14:textId="77777777" w:rsidR="00F625F4" w:rsidRDefault="00F625F4"/>
    <w:p w14:paraId="4A737CD0" w14:textId="333520E4" w:rsidR="00F625F4" w:rsidRPr="00F2180A" w:rsidRDefault="00F625F4" w:rsidP="00F625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80A">
        <w:rPr>
          <w:rFonts w:ascii="Times New Roman" w:hAnsi="Times New Roman" w:cs="Times New Roman"/>
          <w:b/>
          <w:bCs/>
          <w:sz w:val="24"/>
          <w:szCs w:val="24"/>
        </w:rPr>
        <w:t>Zasady</w:t>
      </w:r>
    </w:p>
    <w:p w14:paraId="3FA54E46" w14:textId="190AC280" w:rsidR="00F625F4" w:rsidRPr="00F2180A" w:rsidRDefault="00F625F4" w:rsidP="00F625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80A">
        <w:rPr>
          <w:rFonts w:ascii="Times New Roman" w:hAnsi="Times New Roman" w:cs="Times New Roman"/>
          <w:b/>
          <w:bCs/>
          <w:sz w:val="24"/>
          <w:szCs w:val="24"/>
        </w:rPr>
        <w:t>odpłatnego przekazywania na rzecz MPWiK Sp. z o.o. w Lubinie sieci wodociągowych</w:t>
      </w:r>
      <w:r w:rsidR="00F2180A" w:rsidRPr="00F2180A">
        <w:rPr>
          <w:rFonts w:ascii="Times New Roman" w:hAnsi="Times New Roman" w:cs="Times New Roman"/>
          <w:b/>
          <w:bCs/>
          <w:sz w:val="24"/>
          <w:szCs w:val="24"/>
        </w:rPr>
        <w:br/>
        <w:t>i/lub kanalizacyjnych nowo</w:t>
      </w:r>
      <w:r w:rsidR="002D3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80A" w:rsidRPr="00F2180A">
        <w:rPr>
          <w:rFonts w:ascii="Times New Roman" w:hAnsi="Times New Roman" w:cs="Times New Roman"/>
          <w:b/>
          <w:bCs/>
          <w:sz w:val="24"/>
          <w:szCs w:val="24"/>
        </w:rPr>
        <w:t>budowanych przez inwestorów zewnętrznych</w:t>
      </w:r>
    </w:p>
    <w:p w14:paraId="63FCBE7F" w14:textId="77777777" w:rsidR="00622F70" w:rsidRPr="00F2180A" w:rsidRDefault="00622F70" w:rsidP="00F2180A">
      <w:pPr>
        <w:rPr>
          <w:rFonts w:ascii="Times New Roman" w:hAnsi="Times New Roman" w:cs="Times New Roman"/>
          <w:sz w:val="24"/>
          <w:szCs w:val="24"/>
        </w:rPr>
      </w:pPr>
    </w:p>
    <w:p w14:paraId="135AA7B9" w14:textId="57CB4E8C" w:rsidR="00F2180A" w:rsidRPr="007134E7" w:rsidRDefault="002D3B65" w:rsidP="007134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Wycena przekazywanej</w:t>
      </w:r>
      <w:r w:rsidR="00F2180A" w:rsidRPr="00F2180A">
        <w:rPr>
          <w:rFonts w:ascii="Times New Roman" w:hAnsi="Times New Roman" w:cs="Times New Roman"/>
          <w:sz w:val="24"/>
          <w:szCs w:val="24"/>
        </w:rPr>
        <w:t xml:space="preserve"> sie</w:t>
      </w:r>
      <w:r>
        <w:rPr>
          <w:rFonts w:ascii="Times New Roman" w:hAnsi="Times New Roman" w:cs="Times New Roman"/>
          <w:sz w:val="24"/>
          <w:szCs w:val="24"/>
        </w:rPr>
        <w:t>ci</w:t>
      </w:r>
      <w:r w:rsidR="00F2180A" w:rsidRPr="00F2180A">
        <w:rPr>
          <w:rFonts w:ascii="Times New Roman" w:hAnsi="Times New Roman" w:cs="Times New Roman"/>
          <w:sz w:val="24"/>
          <w:szCs w:val="24"/>
        </w:rPr>
        <w:t xml:space="preserve"> wodociągow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F2180A" w:rsidRPr="00F2180A">
        <w:rPr>
          <w:rFonts w:ascii="Times New Roman" w:hAnsi="Times New Roman" w:cs="Times New Roman"/>
          <w:sz w:val="24"/>
          <w:szCs w:val="24"/>
        </w:rPr>
        <w:t xml:space="preserve"> i kanalizacji sanitarnej przez Inwestorów na terenie miasta Lubina będ</w:t>
      </w:r>
      <w:r>
        <w:rPr>
          <w:rFonts w:ascii="Times New Roman" w:hAnsi="Times New Roman" w:cs="Times New Roman"/>
          <w:sz w:val="24"/>
          <w:szCs w:val="24"/>
        </w:rPr>
        <w:t>zie</w:t>
      </w:r>
      <w:r w:rsidR="00F2180A" w:rsidRPr="00F2180A">
        <w:rPr>
          <w:rFonts w:ascii="Times New Roman" w:hAnsi="Times New Roman" w:cs="Times New Roman"/>
          <w:sz w:val="24"/>
          <w:szCs w:val="24"/>
        </w:rPr>
        <w:t xml:space="preserve"> uwzględniał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180A" w:rsidRPr="00F2180A">
        <w:rPr>
          <w:rFonts w:ascii="Times New Roman" w:hAnsi="Times New Roman" w:cs="Times New Roman"/>
          <w:sz w:val="24"/>
          <w:szCs w:val="24"/>
        </w:rPr>
        <w:t xml:space="preserve"> powierzchnię użytkową obiektu mieszkalnego</w:t>
      </w:r>
      <w:r w:rsidR="007926D4">
        <w:rPr>
          <w:rFonts w:ascii="Times New Roman" w:hAnsi="Times New Roman" w:cs="Times New Roman"/>
          <w:sz w:val="24"/>
          <w:szCs w:val="24"/>
        </w:rPr>
        <w:t>, którą</w:t>
      </w:r>
      <w:r w:rsidR="007134E7">
        <w:rPr>
          <w:rFonts w:ascii="Times New Roman" w:hAnsi="Times New Roman" w:cs="Times New Roman"/>
          <w:sz w:val="24"/>
          <w:szCs w:val="24"/>
        </w:rPr>
        <w:t xml:space="preserve"> określa poniższa tabela</w:t>
      </w:r>
      <w:r w:rsidR="00F2180A" w:rsidRPr="00F2180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4277"/>
        <w:gridCol w:w="3544"/>
      </w:tblGrid>
      <w:tr w:rsidR="00F2180A" w:rsidRPr="00F2180A" w14:paraId="46498F20" w14:textId="77777777" w:rsidTr="007134E7">
        <w:trPr>
          <w:trHeight w:hRule="exact" w:val="939"/>
        </w:trPr>
        <w:tc>
          <w:tcPr>
            <w:tcW w:w="1548" w:type="dxa"/>
            <w:shd w:val="clear" w:color="auto" w:fill="FFFFFF"/>
            <w:vAlign w:val="center"/>
            <w:hideMark/>
          </w:tcPr>
          <w:p w14:paraId="17E12699" w14:textId="77777777" w:rsidR="00F2180A" w:rsidRPr="00F2180A" w:rsidRDefault="00F2180A" w:rsidP="00FA2816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33927803" w14:textId="77777777" w:rsidR="00F2180A" w:rsidRPr="00F2180A" w:rsidRDefault="00F2180A" w:rsidP="00B13A98">
            <w:pPr>
              <w:spacing w:line="254" w:lineRule="exact"/>
              <w:ind w:left="1360" w:hanging="8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Powierzchnia użytkowa obiektu</w:t>
            </w:r>
            <w:r w:rsidRPr="00F2180A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mieszkalnego [m 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10DB4097" w14:textId="68E8D8CA" w:rsidR="00F2180A" w:rsidRPr="00F2180A" w:rsidRDefault="007926D4" w:rsidP="007926D4">
            <w:pPr>
              <w:spacing w:before="6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P</w:t>
            </w:r>
            <w:r w:rsidR="00F2180A"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rocentowy udział MPWiK [%]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br/>
              <w:t>w kosztach wytworzenia środka trwałego</w:t>
            </w:r>
          </w:p>
        </w:tc>
      </w:tr>
      <w:tr w:rsidR="00F2180A" w:rsidRPr="00F2180A" w14:paraId="3457C303" w14:textId="77777777" w:rsidTr="007134E7">
        <w:trPr>
          <w:trHeight w:hRule="exact" w:val="553"/>
        </w:trPr>
        <w:tc>
          <w:tcPr>
            <w:tcW w:w="1548" w:type="dxa"/>
            <w:shd w:val="clear" w:color="auto" w:fill="FFFFFF"/>
            <w:vAlign w:val="center"/>
            <w:hideMark/>
          </w:tcPr>
          <w:p w14:paraId="7911B1CC" w14:textId="54B794F0" w:rsidR="00F2180A" w:rsidRPr="00F2180A" w:rsidRDefault="00FA2816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1</w:t>
            </w:r>
            <w:r w:rsidR="00F2180A"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36DED57F" w14:textId="685013D6" w:rsidR="00F2180A" w:rsidRPr="00F2180A" w:rsidRDefault="00F2180A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do 1 000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1DB142AE" w14:textId="77777777" w:rsidR="00F2180A" w:rsidRPr="00F2180A" w:rsidRDefault="00F2180A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180A" w:rsidRPr="00F2180A" w14:paraId="65F982D2" w14:textId="77777777" w:rsidTr="007134E7">
        <w:trPr>
          <w:trHeight w:hRule="exact" w:val="558"/>
        </w:trPr>
        <w:tc>
          <w:tcPr>
            <w:tcW w:w="1548" w:type="dxa"/>
            <w:shd w:val="clear" w:color="auto" w:fill="FFFFFF"/>
            <w:vAlign w:val="center"/>
            <w:hideMark/>
          </w:tcPr>
          <w:p w14:paraId="25E10D9A" w14:textId="34E06C13" w:rsidR="00F2180A" w:rsidRPr="00F2180A" w:rsidRDefault="00FA2816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2</w:t>
            </w:r>
            <w:r w:rsidR="00F2180A"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45D399AC" w14:textId="0350B07B" w:rsidR="00F2180A" w:rsidRPr="00F2180A" w:rsidRDefault="00F2180A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1 00</w:t>
            </w:r>
            <w:r w:rsidR="00FA2816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FA2816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2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816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00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61BB3552" w14:textId="77777777" w:rsidR="00F2180A" w:rsidRPr="00F2180A" w:rsidRDefault="00F2180A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2180A" w:rsidRPr="00F2180A" w14:paraId="243F46D9" w14:textId="77777777" w:rsidTr="007134E7">
        <w:trPr>
          <w:trHeight w:hRule="exact" w:val="553"/>
        </w:trPr>
        <w:tc>
          <w:tcPr>
            <w:tcW w:w="1548" w:type="dxa"/>
            <w:shd w:val="clear" w:color="auto" w:fill="FFFFFF"/>
            <w:vAlign w:val="center"/>
            <w:hideMark/>
          </w:tcPr>
          <w:p w14:paraId="301CB20B" w14:textId="0CBDFAC0" w:rsidR="00F2180A" w:rsidRPr="00F2180A" w:rsidRDefault="00FA2816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3</w:t>
            </w:r>
            <w:r w:rsidR="00F2180A"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57E71E38" w14:textId="1DD59BC6" w:rsidR="00F2180A" w:rsidRPr="00F2180A" w:rsidRDefault="00FA2816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  <w:r w:rsidR="00F2180A"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587F3C75" w14:textId="77777777" w:rsidR="00F2180A" w:rsidRPr="00F2180A" w:rsidRDefault="00F2180A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2180A" w:rsidRPr="00F2180A" w14:paraId="5201A634" w14:textId="77777777" w:rsidTr="007134E7">
        <w:trPr>
          <w:trHeight w:hRule="exact" w:val="553"/>
        </w:trPr>
        <w:tc>
          <w:tcPr>
            <w:tcW w:w="1548" w:type="dxa"/>
            <w:shd w:val="clear" w:color="auto" w:fill="FFFFFF"/>
            <w:vAlign w:val="center"/>
            <w:hideMark/>
          </w:tcPr>
          <w:p w14:paraId="2A8DAD5A" w14:textId="6A1CBEA3" w:rsidR="00F2180A" w:rsidRPr="00F2180A" w:rsidRDefault="00FA2816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4</w:t>
            </w:r>
            <w:r w:rsidR="00F2180A"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18402A38" w14:textId="328C1234" w:rsidR="00F2180A" w:rsidRPr="00F2180A" w:rsidRDefault="00FA2816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5 000</w:t>
            </w:r>
            <w:r w:rsidR="00F2180A"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do 1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70A0559F" w14:textId="77777777" w:rsidR="00F2180A" w:rsidRPr="00F2180A" w:rsidRDefault="00F2180A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2180A" w:rsidRPr="00F2180A" w14:paraId="21F056CF" w14:textId="77777777" w:rsidTr="007134E7">
        <w:trPr>
          <w:trHeight w:hRule="exact" w:val="574"/>
        </w:trPr>
        <w:tc>
          <w:tcPr>
            <w:tcW w:w="1548" w:type="dxa"/>
            <w:shd w:val="clear" w:color="auto" w:fill="FFFFFF"/>
            <w:vAlign w:val="center"/>
            <w:hideMark/>
          </w:tcPr>
          <w:p w14:paraId="174AF3B7" w14:textId="178B0624" w:rsidR="00F2180A" w:rsidRPr="00F2180A" w:rsidRDefault="00FA2816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5</w:t>
            </w:r>
            <w:r w:rsidR="00F2180A"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317475A5" w14:textId="463A4253" w:rsidR="00F2180A" w:rsidRPr="00F2180A" w:rsidRDefault="00F2180A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 w:rsidR="00FA2816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10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5BD1FD54" w14:textId="398A0AE1" w:rsidR="00F2180A" w:rsidRPr="00F2180A" w:rsidRDefault="00F2180A" w:rsidP="00B13A98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4</w:t>
            </w:r>
            <w:r w:rsidR="00FA2816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C3F0E21" w14:textId="77777777" w:rsidR="00F2180A" w:rsidRPr="00F2180A" w:rsidRDefault="00F2180A" w:rsidP="00F218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0545EE" w14:textId="156EAFEF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 xml:space="preserve">W celu określenia kosztów wytworzenia środka trwałego Przekazujący </w:t>
      </w:r>
      <w:r w:rsidR="00EA420D">
        <w:rPr>
          <w:rFonts w:ascii="Times New Roman" w:hAnsi="Times New Roman" w:cs="Times New Roman"/>
          <w:sz w:val="24"/>
          <w:szCs w:val="24"/>
        </w:rPr>
        <w:t>jest</w:t>
      </w:r>
      <w:r w:rsidRPr="00622F70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EA420D">
        <w:rPr>
          <w:rFonts w:ascii="Times New Roman" w:hAnsi="Times New Roman" w:cs="Times New Roman"/>
          <w:sz w:val="24"/>
          <w:szCs w:val="24"/>
        </w:rPr>
        <w:t>y</w:t>
      </w:r>
      <w:r w:rsidRPr="00622F70">
        <w:rPr>
          <w:rFonts w:ascii="Times New Roman" w:hAnsi="Times New Roman" w:cs="Times New Roman"/>
          <w:sz w:val="24"/>
          <w:szCs w:val="24"/>
        </w:rPr>
        <w:t xml:space="preserve"> dostarczyć Przejmującemu szczegółowy kosztorys powykonawczy (wraz</w:t>
      </w:r>
      <w:r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F70">
        <w:rPr>
          <w:rFonts w:ascii="Times New Roman" w:hAnsi="Times New Roman" w:cs="Times New Roman"/>
          <w:sz w:val="24"/>
          <w:szCs w:val="24"/>
        </w:rPr>
        <w:t xml:space="preserve">szczegółowym obmiarem robót, wykazami materiałów i sprzętu, tabelą elementów scalonych ) oraz kopie wszystkich protokołów i faktur (oryginały do wglądu) w terminie do 3 miesięcy od daty podpisana protokołu odbioru technicznego. </w:t>
      </w:r>
    </w:p>
    <w:p w14:paraId="6E588856" w14:textId="44722BF9" w:rsidR="00622F70" w:rsidRPr="00622F70" w:rsidRDefault="007926D4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</w:t>
      </w:r>
      <w:r w:rsidR="00622F70" w:rsidRPr="00622F70">
        <w:rPr>
          <w:rFonts w:ascii="Times New Roman" w:hAnsi="Times New Roman" w:cs="Times New Roman"/>
          <w:sz w:val="24"/>
          <w:szCs w:val="24"/>
        </w:rPr>
        <w:t xml:space="preserve"> nakładów poniesionych wyłącznie na budowę urządzeń nie może przekraczać wartości kosztorysu powykonawczego.</w:t>
      </w:r>
    </w:p>
    <w:p w14:paraId="42B4B39D" w14:textId="6DB65415" w:rsidR="0067255A" w:rsidRPr="002D3B65" w:rsidRDefault="00622F70" w:rsidP="006725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>Strony zgodnie ustalają, że koszt za zrealizowane odcinki sieci ustalony zostanie</w:t>
      </w:r>
      <w:r w:rsidR="0067255A"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po przekazaniu Przejmującemu wszystkich dokumentów, zweryfikowaniu przez Przejmującego kosztorysu powykonawczego i zatwierdzeniu przez Przejmującego rzeczywistych kosztów realizacji inwestycji. Koszty te należy udokumentować fakturami wystawionymi przez uprawnionego wykonawcę robót.</w:t>
      </w:r>
    </w:p>
    <w:p w14:paraId="60E21775" w14:textId="30D4BFB3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 xml:space="preserve"> Koszty, stawki i ceny przyjęte w kosztorysie powykonawczym, do wyliczenia wartości inwestycji, nie mogą przekroczyć średnich stawek wydawnictwa </w:t>
      </w:r>
      <w:proofErr w:type="spellStart"/>
      <w:r w:rsidRPr="00622F70">
        <w:rPr>
          <w:rFonts w:ascii="Times New Roman" w:hAnsi="Times New Roman" w:cs="Times New Roman"/>
          <w:sz w:val="24"/>
          <w:szCs w:val="24"/>
        </w:rPr>
        <w:t>Sekocenbud</w:t>
      </w:r>
      <w:proofErr w:type="spellEnd"/>
      <w:r w:rsidRPr="00622F70">
        <w:rPr>
          <w:rFonts w:ascii="Times New Roman" w:hAnsi="Times New Roman" w:cs="Times New Roman"/>
          <w:sz w:val="24"/>
          <w:szCs w:val="24"/>
        </w:rPr>
        <w:t xml:space="preserve"> obowiązujących dla miasta Lubina z kwartału roku odpowiedniego do terminu wykonania sieci. Na żądanie Przejmującego Przekazujący ma obowiązek dostarczenia do wglądu oryginały faktur zawierających ceny materiałów i sprzętu. Przekazujący zobowiązany jest do dostarczenia do wglądu oryginały faktur na materiały, których ceny nie są publikowane w wydawnictwie </w:t>
      </w:r>
      <w:proofErr w:type="spellStart"/>
      <w:r w:rsidRPr="00622F70">
        <w:rPr>
          <w:rFonts w:ascii="Times New Roman" w:hAnsi="Times New Roman" w:cs="Times New Roman"/>
          <w:sz w:val="24"/>
          <w:szCs w:val="24"/>
        </w:rPr>
        <w:t>Sekocenbud</w:t>
      </w:r>
      <w:proofErr w:type="spellEnd"/>
      <w:r w:rsidRPr="00622F70">
        <w:rPr>
          <w:rFonts w:ascii="Times New Roman" w:hAnsi="Times New Roman" w:cs="Times New Roman"/>
          <w:sz w:val="24"/>
          <w:szCs w:val="24"/>
        </w:rPr>
        <w:t xml:space="preserve">. Materiały i sprzęt, na które </w:t>
      </w:r>
      <w:r w:rsidRPr="00622F70">
        <w:rPr>
          <w:rFonts w:ascii="Times New Roman" w:hAnsi="Times New Roman" w:cs="Times New Roman"/>
          <w:sz w:val="24"/>
          <w:szCs w:val="24"/>
        </w:rPr>
        <w:lastRenderedPageBreak/>
        <w:t>Przekazujący nie dostarczy faktur nie zostaną uwzględnione przez Przejmującego</w:t>
      </w:r>
      <w:r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w szczegółowym kosztorysie powykonawczym do wyliczenia wartości inwestycji.</w:t>
      </w:r>
      <w:r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Po dokonaniu odbioru technicznego Przekazujący jest zobowiązany niezwłocznie dostarczyć Przejmującemu faktury wykonawcy robót (oryginały do wglądu).</w:t>
      </w:r>
      <w:r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W przypadku nie dostarczenia kosztorysu powykonawczego i faktur wykonawcy,</w:t>
      </w:r>
      <w:r w:rsidR="0067255A"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do rozliczania będą przyjęte następujące wskaźniki: roboczogodzina 20,00 zł, koszty pośrednie 20% (od R, S), koszty zakupu 4%, zysk 0%.</w:t>
      </w:r>
    </w:p>
    <w:p w14:paraId="201FC8C2" w14:textId="6B7E36F0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>W przypadku zastosowania materiałów o podwyższonych standardach, Przejmujący dopuszcza przyjęcie do wyliczenia wartości inwestycji faktury za przedmiotowe materiały,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F70">
        <w:rPr>
          <w:rFonts w:ascii="Times New Roman" w:hAnsi="Times New Roman" w:cs="Times New Roman"/>
          <w:sz w:val="24"/>
          <w:szCs w:val="24"/>
        </w:rPr>
        <w:t>po uprzednim uzyskaniu przez Przekazującego akceptacji od Przejmującego na ich zakup.</w:t>
      </w:r>
    </w:p>
    <w:p w14:paraId="1911C372" w14:textId="6CCB0B12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 xml:space="preserve">Właściwa umowa dotycząca odpłatnego przekazania sieci zostanie zawarta bezpośrednio przed zapłatą należności za przedmiotowe odcinki sieci, nie wcześniej niż w .....................   roku. </w:t>
      </w:r>
    </w:p>
    <w:p w14:paraId="2CF818B4" w14:textId="3DCAD2E7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>W przypadku wystąpienia konieczności wymiany gruntu, Przekazujący zobowiązan</w:t>
      </w:r>
      <w:r w:rsidR="00EA420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br/>
      </w:r>
      <w:r w:rsidR="00EA420D">
        <w:rPr>
          <w:rFonts w:ascii="Times New Roman" w:hAnsi="Times New Roman" w:cs="Times New Roman"/>
          <w:sz w:val="24"/>
          <w:szCs w:val="24"/>
        </w:rPr>
        <w:t xml:space="preserve">jest </w:t>
      </w:r>
      <w:r w:rsidRPr="00622F70">
        <w:rPr>
          <w:rFonts w:ascii="Times New Roman" w:hAnsi="Times New Roman" w:cs="Times New Roman"/>
          <w:sz w:val="24"/>
          <w:szCs w:val="24"/>
        </w:rPr>
        <w:t xml:space="preserve">zgłosić ten fakt Przejmującemu i uzyskać zgodę Przejmującego na jego wymianę. Przejmujący na swój koszt zleci badanie przydatności materiału do wbudowania. </w:t>
      </w:r>
    </w:p>
    <w:p w14:paraId="410377E2" w14:textId="5A1E32C3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>Przekazujący zobowiązan</w:t>
      </w:r>
      <w:r w:rsidR="00EA420D">
        <w:rPr>
          <w:rFonts w:ascii="Times New Roman" w:hAnsi="Times New Roman" w:cs="Times New Roman"/>
          <w:sz w:val="24"/>
          <w:szCs w:val="24"/>
        </w:rPr>
        <w:t>y</w:t>
      </w:r>
      <w:r w:rsidRPr="00622F70">
        <w:rPr>
          <w:rFonts w:ascii="Times New Roman" w:hAnsi="Times New Roman" w:cs="Times New Roman"/>
          <w:sz w:val="24"/>
          <w:szCs w:val="24"/>
        </w:rPr>
        <w:t xml:space="preserve"> </w:t>
      </w:r>
      <w:r w:rsidR="00EA420D">
        <w:rPr>
          <w:rFonts w:ascii="Times New Roman" w:hAnsi="Times New Roman" w:cs="Times New Roman"/>
          <w:sz w:val="24"/>
          <w:szCs w:val="24"/>
        </w:rPr>
        <w:t>jest</w:t>
      </w:r>
      <w:r w:rsidRPr="00622F70">
        <w:rPr>
          <w:rFonts w:ascii="Times New Roman" w:hAnsi="Times New Roman" w:cs="Times New Roman"/>
          <w:sz w:val="24"/>
          <w:szCs w:val="24"/>
        </w:rPr>
        <w:t xml:space="preserve"> do udokumentowania wywozu oraz kosztu składowania gruntu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F70">
        <w:rPr>
          <w:rFonts w:ascii="Times New Roman" w:hAnsi="Times New Roman" w:cs="Times New Roman"/>
          <w:sz w:val="24"/>
          <w:szCs w:val="24"/>
        </w:rPr>
        <w:t>z wykopów poprzez dostarczenie Przejmującemu kser „kart przekazania odpadów” i faktur (oryginały do wglądu).</w:t>
      </w:r>
    </w:p>
    <w:p w14:paraId="376E24C4" w14:textId="74DC9C8B" w:rsidR="00185CC3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>Przekazujący zobowiązan</w:t>
      </w:r>
      <w:r w:rsidR="00EA420D">
        <w:rPr>
          <w:rFonts w:ascii="Times New Roman" w:hAnsi="Times New Roman" w:cs="Times New Roman"/>
          <w:sz w:val="24"/>
          <w:szCs w:val="24"/>
        </w:rPr>
        <w:t>y</w:t>
      </w:r>
      <w:r w:rsidRPr="00622F70">
        <w:rPr>
          <w:rFonts w:ascii="Times New Roman" w:hAnsi="Times New Roman" w:cs="Times New Roman"/>
          <w:sz w:val="24"/>
          <w:szCs w:val="24"/>
        </w:rPr>
        <w:t xml:space="preserve"> </w:t>
      </w:r>
      <w:r w:rsidR="00EA420D">
        <w:rPr>
          <w:rFonts w:ascii="Times New Roman" w:hAnsi="Times New Roman" w:cs="Times New Roman"/>
          <w:sz w:val="24"/>
          <w:szCs w:val="24"/>
        </w:rPr>
        <w:t>jest</w:t>
      </w:r>
      <w:r w:rsidRPr="00622F70">
        <w:rPr>
          <w:rFonts w:ascii="Times New Roman" w:hAnsi="Times New Roman" w:cs="Times New Roman"/>
          <w:sz w:val="24"/>
          <w:szCs w:val="24"/>
        </w:rPr>
        <w:t xml:space="preserve"> do zgłaszania Przejmującemu do odbioru wszystkich robót zanikowych. Wszystkie uwagi, zalecenia i protokoły w trakcie realizacji inwestycji należy sporządzić w formie pisemnej z udziałem Przejmującego. Przekazujący zobowiązan</w:t>
      </w:r>
      <w:r w:rsidR="00EA420D">
        <w:rPr>
          <w:rFonts w:ascii="Times New Roman" w:hAnsi="Times New Roman" w:cs="Times New Roman"/>
          <w:sz w:val="24"/>
          <w:szCs w:val="24"/>
        </w:rPr>
        <w:t>y</w:t>
      </w:r>
      <w:r w:rsidRPr="00622F70">
        <w:rPr>
          <w:rFonts w:ascii="Times New Roman" w:hAnsi="Times New Roman" w:cs="Times New Roman"/>
          <w:sz w:val="24"/>
          <w:szCs w:val="24"/>
        </w:rPr>
        <w:t xml:space="preserve"> </w:t>
      </w:r>
      <w:r w:rsidR="00EA420D">
        <w:rPr>
          <w:rFonts w:ascii="Times New Roman" w:hAnsi="Times New Roman" w:cs="Times New Roman"/>
          <w:sz w:val="24"/>
          <w:szCs w:val="24"/>
        </w:rPr>
        <w:t>jest</w:t>
      </w:r>
      <w:r w:rsidRPr="00622F70">
        <w:rPr>
          <w:rFonts w:ascii="Times New Roman" w:hAnsi="Times New Roman" w:cs="Times New Roman"/>
          <w:sz w:val="24"/>
          <w:szCs w:val="24"/>
        </w:rPr>
        <w:t xml:space="preserve"> do usunięcia stwierdzonych nieprawidłowości</w:t>
      </w:r>
      <w:r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w wyznaczonym przez Przejmującego terminie. Roboty nie zgłoszone do odbioru Przejmującemu nie podlegają zwrotowi poniesionych kosztów.</w:t>
      </w:r>
    </w:p>
    <w:p w14:paraId="69D27BE6" w14:textId="77777777" w:rsidR="00B10727" w:rsidRDefault="00B10727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FB5B8A" w14:textId="77777777" w:rsidR="00B10727" w:rsidRDefault="00B10727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4EEE07" w14:textId="77777777" w:rsidR="00B10727" w:rsidRDefault="00B10727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99D497" w14:textId="1CA32F04" w:rsidR="00B10727" w:rsidRPr="00B10727" w:rsidRDefault="00B10727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Przekazujący: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Przejmujący:</w:t>
      </w:r>
    </w:p>
    <w:sectPr w:rsidR="00B10727" w:rsidRPr="00B107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22F8" w14:textId="77777777" w:rsidR="006F5D30" w:rsidRDefault="006F5D30" w:rsidP="00853CEA">
      <w:pPr>
        <w:spacing w:after="0" w:line="240" w:lineRule="auto"/>
      </w:pPr>
      <w:r>
        <w:separator/>
      </w:r>
    </w:p>
  </w:endnote>
  <w:endnote w:type="continuationSeparator" w:id="0">
    <w:p w14:paraId="0E068FD3" w14:textId="77777777" w:rsidR="006F5D30" w:rsidRDefault="006F5D30" w:rsidP="0085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41968059"/>
      <w:docPartObj>
        <w:docPartGallery w:val="Page Numbers (Bottom of Page)"/>
        <w:docPartUnique/>
      </w:docPartObj>
    </w:sdtPr>
    <w:sdtEndPr/>
    <w:sdtContent>
      <w:p w14:paraId="7B846FB0" w14:textId="51D23B0E" w:rsidR="00853CEA" w:rsidRDefault="00853CE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C46EE8A" w14:textId="77777777" w:rsidR="00853CEA" w:rsidRDefault="00853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710E" w14:textId="77777777" w:rsidR="006F5D30" w:rsidRDefault="006F5D30" w:rsidP="00853CEA">
      <w:pPr>
        <w:spacing w:after="0" w:line="240" w:lineRule="auto"/>
      </w:pPr>
      <w:r>
        <w:separator/>
      </w:r>
    </w:p>
  </w:footnote>
  <w:footnote w:type="continuationSeparator" w:id="0">
    <w:p w14:paraId="30F3F8C5" w14:textId="77777777" w:rsidR="006F5D30" w:rsidRDefault="006F5D30" w:rsidP="0085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53102"/>
    <w:multiLevelType w:val="hybridMultilevel"/>
    <w:tmpl w:val="C6202E66"/>
    <w:lvl w:ilvl="0" w:tplc="0415000F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765F78E1"/>
    <w:multiLevelType w:val="hybridMultilevel"/>
    <w:tmpl w:val="6E542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B5988"/>
    <w:multiLevelType w:val="hybridMultilevel"/>
    <w:tmpl w:val="A3FA4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97218">
    <w:abstractNumId w:val="1"/>
  </w:num>
  <w:num w:numId="2" w16cid:durableId="217014424">
    <w:abstractNumId w:val="0"/>
  </w:num>
  <w:num w:numId="3" w16cid:durableId="1931347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F4"/>
    <w:rsid w:val="00021093"/>
    <w:rsid w:val="000F384A"/>
    <w:rsid w:val="00185CC3"/>
    <w:rsid w:val="002D3B65"/>
    <w:rsid w:val="003001CC"/>
    <w:rsid w:val="004A45E7"/>
    <w:rsid w:val="004D4CDC"/>
    <w:rsid w:val="00622F70"/>
    <w:rsid w:val="0067255A"/>
    <w:rsid w:val="006F5D30"/>
    <w:rsid w:val="007134E7"/>
    <w:rsid w:val="007926D4"/>
    <w:rsid w:val="007A4266"/>
    <w:rsid w:val="007B4631"/>
    <w:rsid w:val="00853CEA"/>
    <w:rsid w:val="008A6656"/>
    <w:rsid w:val="00911122"/>
    <w:rsid w:val="0092759F"/>
    <w:rsid w:val="00937BE0"/>
    <w:rsid w:val="00A45D68"/>
    <w:rsid w:val="00B10727"/>
    <w:rsid w:val="00B21F24"/>
    <w:rsid w:val="00BB4FD9"/>
    <w:rsid w:val="00E55A33"/>
    <w:rsid w:val="00E768A4"/>
    <w:rsid w:val="00EA420D"/>
    <w:rsid w:val="00F2180A"/>
    <w:rsid w:val="00F625F4"/>
    <w:rsid w:val="00F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B3FF"/>
  <w15:chartTrackingRefBased/>
  <w15:docId w15:val="{BD4202CB-92FA-4C50-9355-A729546D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5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5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5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5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5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5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5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5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5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5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5F4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"/>
    <w:rsid w:val="00F2180A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5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CEA"/>
  </w:style>
  <w:style w:type="paragraph" w:styleId="Stopka">
    <w:name w:val="footer"/>
    <w:basedOn w:val="Normalny"/>
    <w:link w:val="StopkaZnak"/>
    <w:uiPriority w:val="99"/>
    <w:unhideWhenUsed/>
    <w:rsid w:val="0085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CD4E-D60A-4558-96E3-3F1158D1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Pasterczak</dc:creator>
  <cp:keywords/>
  <dc:description/>
  <cp:lastModifiedBy>Marcin Pasterczak</cp:lastModifiedBy>
  <cp:revision>13</cp:revision>
  <dcterms:created xsi:type="dcterms:W3CDTF">2025-12-17T11:00:00Z</dcterms:created>
  <dcterms:modified xsi:type="dcterms:W3CDTF">2026-05-25T07:17:00Z</dcterms:modified>
</cp:coreProperties>
</file>